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43B47" w14:textId="77777777" w:rsidR="0007709E" w:rsidRPr="00DE598A" w:rsidRDefault="0007709E" w:rsidP="00DE598A">
      <w:pPr>
        <w:spacing w:line="360" w:lineRule="auto"/>
        <w:jc w:val="center"/>
        <w:rPr>
          <w:rFonts w:ascii="Abadi" w:hAnsi="Abadi"/>
          <w:b/>
          <w:bCs/>
          <w:sz w:val="28"/>
          <w:szCs w:val="28"/>
        </w:rPr>
      </w:pPr>
      <w:r w:rsidRPr="00DE598A">
        <w:rPr>
          <w:rFonts w:ascii="Abadi" w:hAnsi="Abadi"/>
          <w:b/>
          <w:bCs/>
          <w:sz w:val="28"/>
          <w:szCs w:val="28"/>
        </w:rPr>
        <w:t>Timeplan uke 37</w:t>
      </w:r>
    </w:p>
    <w:p w14:paraId="21C31851" w14:textId="779DF8C9" w:rsidR="0007709E" w:rsidRPr="00DE598A" w:rsidRDefault="0007709E" w:rsidP="00DE598A">
      <w:pPr>
        <w:spacing w:line="360" w:lineRule="auto"/>
        <w:rPr>
          <w:rFonts w:ascii="Abadi" w:hAnsi="Abadi"/>
          <w:sz w:val="24"/>
          <w:szCs w:val="24"/>
        </w:rPr>
      </w:pPr>
      <w:r w:rsidRPr="00DE598A">
        <w:rPr>
          <w:rFonts w:ascii="Abadi" w:hAnsi="Abadi"/>
          <w:sz w:val="24"/>
          <w:szCs w:val="24"/>
        </w:rPr>
        <w:t>8a</w:t>
      </w:r>
      <w:r w:rsidR="00DE598A">
        <w:rPr>
          <w:rFonts w:ascii="Abadi" w:hAnsi="Abadi"/>
          <w:sz w:val="24"/>
          <w:szCs w:val="24"/>
        </w:rPr>
        <w:t>- se også på den opprinnelige ukeplanen for lekser og hva vi jobber med i fagene.</w:t>
      </w:r>
    </w:p>
    <w:tbl>
      <w:tblPr>
        <w:tblStyle w:val="Vanligtabell1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444"/>
        <w:gridCol w:w="1503"/>
        <w:gridCol w:w="1548"/>
        <w:gridCol w:w="1559"/>
        <w:gridCol w:w="1484"/>
        <w:gridCol w:w="1524"/>
      </w:tblGrid>
      <w:tr w:rsidR="0007709E" w:rsidRPr="00DE598A" w14:paraId="6FCFE32C" w14:textId="77777777" w:rsidTr="000770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shd w:val="clear" w:color="auto" w:fill="DEEAF6" w:themeFill="accent5" w:themeFillTint="33"/>
          </w:tcPr>
          <w:p w14:paraId="5488A946" w14:textId="77777777" w:rsidR="0007709E" w:rsidRPr="00DE598A" w:rsidRDefault="0007709E" w:rsidP="00DE598A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DEEAF6" w:themeFill="accent5" w:themeFillTint="33"/>
          </w:tcPr>
          <w:p w14:paraId="19D2D812" w14:textId="77777777" w:rsidR="0007709E" w:rsidRPr="00DE598A" w:rsidRDefault="0007709E" w:rsidP="00DE598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 w:val="0"/>
                <w:bCs w:val="0"/>
                <w:sz w:val="24"/>
                <w:szCs w:val="24"/>
              </w:rPr>
            </w:pPr>
            <w:r w:rsidRPr="00DE598A">
              <w:rPr>
                <w:rFonts w:ascii="Abadi" w:hAnsi="Abadi"/>
                <w:sz w:val="24"/>
                <w:szCs w:val="24"/>
              </w:rPr>
              <w:t xml:space="preserve">Mandag </w:t>
            </w:r>
          </w:p>
        </w:tc>
        <w:tc>
          <w:tcPr>
            <w:tcW w:w="1510" w:type="dxa"/>
            <w:shd w:val="clear" w:color="auto" w:fill="DEEAF6" w:themeFill="accent5" w:themeFillTint="33"/>
          </w:tcPr>
          <w:p w14:paraId="48B7E4C2" w14:textId="77777777" w:rsidR="0007709E" w:rsidRPr="00DE598A" w:rsidRDefault="0007709E" w:rsidP="00DE598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 w:val="0"/>
                <w:bCs w:val="0"/>
                <w:sz w:val="24"/>
                <w:szCs w:val="24"/>
              </w:rPr>
            </w:pPr>
            <w:r w:rsidRPr="00DE598A">
              <w:rPr>
                <w:rFonts w:ascii="Abadi" w:hAnsi="Abadi"/>
                <w:sz w:val="24"/>
                <w:szCs w:val="24"/>
              </w:rPr>
              <w:t xml:space="preserve">Tirsdag </w:t>
            </w:r>
          </w:p>
        </w:tc>
        <w:tc>
          <w:tcPr>
            <w:tcW w:w="1510" w:type="dxa"/>
            <w:shd w:val="clear" w:color="auto" w:fill="DEEAF6" w:themeFill="accent5" w:themeFillTint="33"/>
          </w:tcPr>
          <w:p w14:paraId="51CFC57C" w14:textId="77777777" w:rsidR="0007709E" w:rsidRPr="00DE598A" w:rsidRDefault="0007709E" w:rsidP="00DE598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 w:val="0"/>
                <w:bCs w:val="0"/>
                <w:sz w:val="24"/>
                <w:szCs w:val="24"/>
              </w:rPr>
            </w:pPr>
            <w:r w:rsidRPr="00DE598A">
              <w:rPr>
                <w:rFonts w:ascii="Abadi" w:hAnsi="Abadi"/>
                <w:sz w:val="24"/>
                <w:szCs w:val="24"/>
              </w:rPr>
              <w:t xml:space="preserve">Onsdag </w:t>
            </w:r>
          </w:p>
        </w:tc>
        <w:tc>
          <w:tcPr>
            <w:tcW w:w="1511" w:type="dxa"/>
            <w:shd w:val="clear" w:color="auto" w:fill="DEEAF6" w:themeFill="accent5" w:themeFillTint="33"/>
          </w:tcPr>
          <w:p w14:paraId="2AD80C2D" w14:textId="77777777" w:rsidR="0007709E" w:rsidRPr="00DE598A" w:rsidRDefault="0007709E" w:rsidP="00DE598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 w:val="0"/>
                <w:bCs w:val="0"/>
                <w:sz w:val="24"/>
                <w:szCs w:val="24"/>
              </w:rPr>
            </w:pPr>
            <w:r w:rsidRPr="00DE598A">
              <w:rPr>
                <w:rFonts w:ascii="Abadi" w:hAnsi="Abadi"/>
                <w:sz w:val="24"/>
                <w:szCs w:val="24"/>
              </w:rPr>
              <w:t xml:space="preserve">Torsdag </w:t>
            </w:r>
          </w:p>
        </w:tc>
        <w:tc>
          <w:tcPr>
            <w:tcW w:w="1511" w:type="dxa"/>
            <w:shd w:val="clear" w:color="auto" w:fill="DEEAF6" w:themeFill="accent5" w:themeFillTint="33"/>
          </w:tcPr>
          <w:p w14:paraId="3D57E3ED" w14:textId="77777777" w:rsidR="0007709E" w:rsidRPr="00DE598A" w:rsidRDefault="0007709E" w:rsidP="00DE598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 w:val="0"/>
                <w:bCs w:val="0"/>
                <w:sz w:val="24"/>
                <w:szCs w:val="24"/>
              </w:rPr>
            </w:pPr>
            <w:r w:rsidRPr="00DE598A">
              <w:rPr>
                <w:rFonts w:ascii="Abadi" w:hAnsi="Abadi"/>
                <w:sz w:val="24"/>
                <w:szCs w:val="24"/>
              </w:rPr>
              <w:t xml:space="preserve">Fredag </w:t>
            </w:r>
          </w:p>
        </w:tc>
      </w:tr>
      <w:tr w:rsidR="0007709E" w:rsidRPr="00DE598A" w14:paraId="4CEDACE3" w14:textId="77777777" w:rsidTr="00077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shd w:val="clear" w:color="auto" w:fill="DEEAF6" w:themeFill="accent5" w:themeFillTint="33"/>
          </w:tcPr>
          <w:p w14:paraId="154AF44A" w14:textId="77777777" w:rsidR="0007709E" w:rsidRPr="00DE598A" w:rsidRDefault="0007709E" w:rsidP="00DE598A">
            <w:pPr>
              <w:spacing w:line="360" w:lineRule="auto"/>
              <w:rPr>
                <w:rFonts w:ascii="Abadi" w:hAnsi="Abadi"/>
                <w:b w:val="0"/>
                <w:bCs w:val="0"/>
                <w:sz w:val="24"/>
                <w:szCs w:val="24"/>
              </w:rPr>
            </w:pPr>
            <w:r w:rsidRPr="00DE598A">
              <w:rPr>
                <w:rFonts w:ascii="Abadi" w:hAnsi="Abadi"/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DEEAF6" w:themeFill="accent5" w:themeFillTint="33"/>
          </w:tcPr>
          <w:p w14:paraId="778A8489" w14:textId="77777777" w:rsidR="0007709E" w:rsidRPr="00DE598A" w:rsidRDefault="0007709E" w:rsidP="00DE59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 w:rsidRPr="00DE598A">
              <w:rPr>
                <w:rFonts w:ascii="Abadi" w:hAnsi="Abadi"/>
                <w:sz w:val="24"/>
                <w:szCs w:val="24"/>
              </w:rPr>
              <w:t xml:space="preserve">Norsk </w:t>
            </w:r>
          </w:p>
        </w:tc>
        <w:tc>
          <w:tcPr>
            <w:tcW w:w="1510" w:type="dxa"/>
            <w:shd w:val="clear" w:color="auto" w:fill="DEEAF6" w:themeFill="accent5" w:themeFillTint="33"/>
          </w:tcPr>
          <w:p w14:paraId="180B6AD1" w14:textId="77777777" w:rsidR="0007709E" w:rsidRPr="00DE598A" w:rsidRDefault="0007709E" w:rsidP="00DE59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b/>
                <w:bCs/>
                <w:sz w:val="24"/>
                <w:szCs w:val="24"/>
              </w:rPr>
            </w:pPr>
            <w:r w:rsidRPr="00DE598A">
              <w:rPr>
                <w:rFonts w:ascii="Abadi" w:hAnsi="Abadi"/>
                <w:b/>
                <w:bCs/>
                <w:sz w:val="24"/>
                <w:szCs w:val="24"/>
              </w:rPr>
              <w:t xml:space="preserve">Opplegg med fysioterapeut </w:t>
            </w:r>
          </w:p>
        </w:tc>
        <w:tc>
          <w:tcPr>
            <w:tcW w:w="1510" w:type="dxa"/>
            <w:shd w:val="clear" w:color="auto" w:fill="DEEAF6" w:themeFill="accent5" w:themeFillTint="33"/>
          </w:tcPr>
          <w:p w14:paraId="090D8EE6" w14:textId="77777777" w:rsidR="0007709E" w:rsidRPr="00DE598A" w:rsidRDefault="0007709E" w:rsidP="00DE59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 w:rsidRPr="00DE598A">
              <w:rPr>
                <w:rFonts w:ascii="Abadi" w:hAnsi="Abadi"/>
                <w:sz w:val="24"/>
                <w:szCs w:val="24"/>
              </w:rPr>
              <w:t xml:space="preserve">Matematikk </w:t>
            </w:r>
          </w:p>
        </w:tc>
        <w:tc>
          <w:tcPr>
            <w:tcW w:w="1511" w:type="dxa"/>
            <w:shd w:val="clear" w:color="auto" w:fill="DEEAF6" w:themeFill="accent5" w:themeFillTint="33"/>
          </w:tcPr>
          <w:p w14:paraId="682FBF28" w14:textId="77777777" w:rsidR="0007709E" w:rsidRPr="00DE598A" w:rsidRDefault="0007709E" w:rsidP="00DE59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 w:rsidRPr="00DE598A">
              <w:rPr>
                <w:rFonts w:ascii="Abadi" w:hAnsi="Abadi"/>
                <w:sz w:val="24"/>
                <w:szCs w:val="24"/>
              </w:rPr>
              <w:t>KOH</w:t>
            </w:r>
          </w:p>
        </w:tc>
        <w:tc>
          <w:tcPr>
            <w:tcW w:w="1511" w:type="dxa"/>
            <w:shd w:val="clear" w:color="auto" w:fill="DEEAF6" w:themeFill="accent5" w:themeFillTint="33"/>
          </w:tcPr>
          <w:p w14:paraId="0AC544D1" w14:textId="77777777" w:rsidR="0007709E" w:rsidRPr="00DE598A" w:rsidRDefault="0007709E" w:rsidP="00DE59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b/>
                <w:bCs/>
                <w:sz w:val="24"/>
                <w:szCs w:val="24"/>
              </w:rPr>
            </w:pPr>
            <w:r w:rsidRPr="00DE598A">
              <w:rPr>
                <w:rFonts w:ascii="Abadi" w:hAnsi="Abadi"/>
                <w:b/>
                <w:bCs/>
                <w:sz w:val="24"/>
                <w:szCs w:val="24"/>
              </w:rPr>
              <w:t xml:space="preserve">NP engelsk </w:t>
            </w:r>
          </w:p>
        </w:tc>
      </w:tr>
      <w:tr w:rsidR="0007709E" w:rsidRPr="00DE598A" w14:paraId="40ED5DB2" w14:textId="77777777" w:rsidTr="00077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shd w:val="clear" w:color="auto" w:fill="DEEAF6" w:themeFill="accent5" w:themeFillTint="33"/>
          </w:tcPr>
          <w:p w14:paraId="550E6BB0" w14:textId="77777777" w:rsidR="0007709E" w:rsidRPr="00DE598A" w:rsidRDefault="0007709E" w:rsidP="00DE598A">
            <w:pPr>
              <w:spacing w:line="360" w:lineRule="auto"/>
              <w:rPr>
                <w:rFonts w:ascii="Abadi" w:hAnsi="Abadi"/>
                <w:b w:val="0"/>
                <w:bCs w:val="0"/>
                <w:sz w:val="24"/>
                <w:szCs w:val="24"/>
              </w:rPr>
            </w:pPr>
            <w:r w:rsidRPr="00DE598A">
              <w:rPr>
                <w:rFonts w:ascii="Abadi" w:hAnsi="Abadi"/>
                <w:sz w:val="24"/>
                <w:szCs w:val="24"/>
              </w:rPr>
              <w:t>2</w:t>
            </w:r>
          </w:p>
        </w:tc>
        <w:tc>
          <w:tcPr>
            <w:tcW w:w="1510" w:type="dxa"/>
            <w:shd w:val="clear" w:color="auto" w:fill="DEEAF6" w:themeFill="accent5" w:themeFillTint="33"/>
          </w:tcPr>
          <w:p w14:paraId="25461602" w14:textId="77777777" w:rsidR="0007709E" w:rsidRPr="00DE598A" w:rsidRDefault="0007709E" w:rsidP="00DE59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 w:rsidRPr="00DE598A">
              <w:rPr>
                <w:rFonts w:ascii="Abadi" w:hAnsi="Abadi"/>
                <w:sz w:val="24"/>
                <w:szCs w:val="24"/>
              </w:rPr>
              <w:t xml:space="preserve">Engelsk </w:t>
            </w:r>
          </w:p>
        </w:tc>
        <w:tc>
          <w:tcPr>
            <w:tcW w:w="1510" w:type="dxa"/>
            <w:shd w:val="clear" w:color="auto" w:fill="DEEAF6" w:themeFill="accent5" w:themeFillTint="33"/>
          </w:tcPr>
          <w:p w14:paraId="0CC700C1" w14:textId="77777777" w:rsidR="0007709E" w:rsidRPr="00DE598A" w:rsidRDefault="0007709E" w:rsidP="00DE59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 w:rsidRPr="00DE598A">
              <w:rPr>
                <w:rFonts w:ascii="Abadi" w:hAnsi="Abadi"/>
                <w:sz w:val="24"/>
                <w:szCs w:val="24"/>
              </w:rPr>
              <w:t xml:space="preserve">Gym </w:t>
            </w:r>
          </w:p>
        </w:tc>
        <w:tc>
          <w:tcPr>
            <w:tcW w:w="1510" w:type="dxa"/>
            <w:shd w:val="clear" w:color="auto" w:fill="DEEAF6" w:themeFill="accent5" w:themeFillTint="33"/>
          </w:tcPr>
          <w:p w14:paraId="49749E2A" w14:textId="77777777" w:rsidR="0007709E" w:rsidRPr="00DE598A" w:rsidRDefault="0007709E" w:rsidP="00DE59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 w:rsidRPr="00DE598A">
              <w:rPr>
                <w:rFonts w:ascii="Abadi" w:hAnsi="Abadi"/>
                <w:sz w:val="24"/>
                <w:szCs w:val="24"/>
              </w:rPr>
              <w:t xml:space="preserve">Norsk- bibliotekkurs </w:t>
            </w:r>
          </w:p>
        </w:tc>
        <w:tc>
          <w:tcPr>
            <w:tcW w:w="1511" w:type="dxa"/>
            <w:shd w:val="clear" w:color="auto" w:fill="DEEAF6" w:themeFill="accent5" w:themeFillTint="33"/>
          </w:tcPr>
          <w:p w14:paraId="19E497FD" w14:textId="77777777" w:rsidR="0007709E" w:rsidRPr="00DE598A" w:rsidRDefault="0007709E" w:rsidP="00DE59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 w:rsidRPr="00DE598A">
              <w:rPr>
                <w:rFonts w:ascii="Abadi" w:hAnsi="Abadi"/>
                <w:sz w:val="24"/>
                <w:szCs w:val="24"/>
              </w:rPr>
              <w:t>KOH</w:t>
            </w:r>
          </w:p>
        </w:tc>
        <w:tc>
          <w:tcPr>
            <w:tcW w:w="1511" w:type="dxa"/>
            <w:shd w:val="clear" w:color="auto" w:fill="DEEAF6" w:themeFill="accent5" w:themeFillTint="33"/>
          </w:tcPr>
          <w:p w14:paraId="71A77982" w14:textId="77777777" w:rsidR="0007709E" w:rsidRPr="00DE598A" w:rsidRDefault="0007709E" w:rsidP="00DE59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/>
                <w:bCs/>
                <w:sz w:val="24"/>
                <w:szCs w:val="24"/>
              </w:rPr>
            </w:pPr>
            <w:r w:rsidRPr="00DE598A">
              <w:rPr>
                <w:rFonts w:ascii="Abadi" w:hAnsi="Abadi"/>
                <w:b/>
                <w:bCs/>
                <w:sz w:val="24"/>
                <w:szCs w:val="24"/>
              </w:rPr>
              <w:t xml:space="preserve">NP engelsk </w:t>
            </w:r>
          </w:p>
        </w:tc>
      </w:tr>
      <w:tr w:rsidR="0007709E" w:rsidRPr="00DE598A" w14:paraId="792E8A03" w14:textId="77777777" w:rsidTr="00077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shd w:val="clear" w:color="auto" w:fill="DEEAF6" w:themeFill="accent5" w:themeFillTint="33"/>
          </w:tcPr>
          <w:p w14:paraId="6D305E09" w14:textId="77777777" w:rsidR="0007709E" w:rsidRPr="00DE598A" w:rsidRDefault="0007709E" w:rsidP="00DE598A">
            <w:pPr>
              <w:spacing w:line="360" w:lineRule="auto"/>
              <w:rPr>
                <w:rFonts w:ascii="Abadi" w:hAnsi="Abadi"/>
                <w:b w:val="0"/>
                <w:bCs w:val="0"/>
                <w:sz w:val="24"/>
                <w:szCs w:val="24"/>
              </w:rPr>
            </w:pPr>
            <w:r w:rsidRPr="00DE598A">
              <w:rPr>
                <w:rFonts w:ascii="Abadi" w:hAnsi="Abadi"/>
                <w:sz w:val="24"/>
                <w:szCs w:val="24"/>
              </w:rPr>
              <w:t>3</w:t>
            </w:r>
          </w:p>
        </w:tc>
        <w:tc>
          <w:tcPr>
            <w:tcW w:w="1510" w:type="dxa"/>
            <w:shd w:val="clear" w:color="auto" w:fill="DEEAF6" w:themeFill="accent5" w:themeFillTint="33"/>
          </w:tcPr>
          <w:p w14:paraId="73948071" w14:textId="77777777" w:rsidR="0007709E" w:rsidRPr="00DE598A" w:rsidRDefault="0007709E" w:rsidP="00DE59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 w:rsidRPr="00DE598A">
              <w:rPr>
                <w:rFonts w:ascii="Abadi" w:hAnsi="Abadi"/>
                <w:sz w:val="24"/>
                <w:szCs w:val="24"/>
              </w:rPr>
              <w:t xml:space="preserve">Naturfag </w:t>
            </w:r>
          </w:p>
        </w:tc>
        <w:tc>
          <w:tcPr>
            <w:tcW w:w="1510" w:type="dxa"/>
            <w:shd w:val="clear" w:color="auto" w:fill="DEEAF6" w:themeFill="accent5" w:themeFillTint="33"/>
          </w:tcPr>
          <w:p w14:paraId="231074F3" w14:textId="77777777" w:rsidR="0007709E" w:rsidRPr="00DE598A" w:rsidRDefault="0007709E" w:rsidP="00DE59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 w:rsidRPr="00DE598A">
              <w:rPr>
                <w:rFonts w:ascii="Abadi" w:hAnsi="Abadi"/>
                <w:sz w:val="24"/>
                <w:szCs w:val="24"/>
              </w:rPr>
              <w:t>KRLE</w:t>
            </w:r>
          </w:p>
        </w:tc>
        <w:tc>
          <w:tcPr>
            <w:tcW w:w="1510" w:type="dxa"/>
            <w:shd w:val="clear" w:color="auto" w:fill="DEEAF6" w:themeFill="accent5" w:themeFillTint="33"/>
          </w:tcPr>
          <w:p w14:paraId="49635888" w14:textId="77777777" w:rsidR="0007709E" w:rsidRPr="00DE598A" w:rsidRDefault="0007709E" w:rsidP="00DE59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b/>
                <w:bCs/>
                <w:sz w:val="24"/>
                <w:szCs w:val="24"/>
              </w:rPr>
            </w:pPr>
            <w:r w:rsidRPr="00DE598A">
              <w:rPr>
                <w:rFonts w:ascii="Abadi" w:hAnsi="Abadi"/>
                <w:b/>
                <w:bCs/>
                <w:sz w:val="24"/>
                <w:szCs w:val="24"/>
              </w:rPr>
              <w:t xml:space="preserve">Aktivitetsdag </w:t>
            </w:r>
          </w:p>
        </w:tc>
        <w:tc>
          <w:tcPr>
            <w:tcW w:w="1511" w:type="dxa"/>
            <w:shd w:val="clear" w:color="auto" w:fill="DEEAF6" w:themeFill="accent5" w:themeFillTint="33"/>
          </w:tcPr>
          <w:p w14:paraId="03483379" w14:textId="77777777" w:rsidR="0007709E" w:rsidRPr="00DE598A" w:rsidRDefault="0007709E" w:rsidP="00DE59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 w:rsidRPr="00DE598A">
              <w:rPr>
                <w:rFonts w:ascii="Abadi" w:hAnsi="Abadi"/>
                <w:sz w:val="24"/>
                <w:szCs w:val="24"/>
              </w:rPr>
              <w:t>KRLE</w:t>
            </w:r>
          </w:p>
        </w:tc>
        <w:tc>
          <w:tcPr>
            <w:tcW w:w="1511" w:type="dxa"/>
            <w:shd w:val="clear" w:color="auto" w:fill="DEEAF6" w:themeFill="accent5" w:themeFillTint="33"/>
          </w:tcPr>
          <w:p w14:paraId="03EB692D" w14:textId="77777777" w:rsidR="0007709E" w:rsidRPr="00DE598A" w:rsidRDefault="0007709E" w:rsidP="00DE59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</w:p>
        </w:tc>
      </w:tr>
      <w:tr w:rsidR="0007709E" w:rsidRPr="00DE598A" w14:paraId="1C7B2BFD" w14:textId="77777777" w:rsidTr="00077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shd w:val="clear" w:color="auto" w:fill="DEEAF6" w:themeFill="accent5" w:themeFillTint="33"/>
          </w:tcPr>
          <w:p w14:paraId="09717B70" w14:textId="77777777" w:rsidR="0007709E" w:rsidRPr="00DE598A" w:rsidRDefault="0007709E" w:rsidP="00DE598A">
            <w:pPr>
              <w:spacing w:line="360" w:lineRule="auto"/>
              <w:rPr>
                <w:rFonts w:ascii="Abadi" w:hAnsi="Abadi"/>
                <w:b w:val="0"/>
                <w:bCs w:val="0"/>
                <w:sz w:val="24"/>
                <w:szCs w:val="24"/>
              </w:rPr>
            </w:pPr>
            <w:r w:rsidRPr="00DE598A">
              <w:rPr>
                <w:rFonts w:ascii="Abadi" w:hAnsi="Abadi"/>
                <w:sz w:val="24"/>
                <w:szCs w:val="24"/>
              </w:rPr>
              <w:t>4</w:t>
            </w:r>
          </w:p>
        </w:tc>
        <w:tc>
          <w:tcPr>
            <w:tcW w:w="1510" w:type="dxa"/>
            <w:shd w:val="clear" w:color="auto" w:fill="DEEAF6" w:themeFill="accent5" w:themeFillTint="33"/>
          </w:tcPr>
          <w:p w14:paraId="619920AC" w14:textId="77777777" w:rsidR="0007709E" w:rsidRPr="00DE598A" w:rsidRDefault="0007709E" w:rsidP="00DE59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 w:rsidRPr="00DE598A">
              <w:rPr>
                <w:rFonts w:ascii="Abadi" w:hAnsi="Abadi"/>
                <w:sz w:val="24"/>
                <w:szCs w:val="24"/>
              </w:rPr>
              <w:t xml:space="preserve">Fordypning </w:t>
            </w:r>
          </w:p>
        </w:tc>
        <w:tc>
          <w:tcPr>
            <w:tcW w:w="1510" w:type="dxa"/>
            <w:shd w:val="clear" w:color="auto" w:fill="DEEAF6" w:themeFill="accent5" w:themeFillTint="33"/>
          </w:tcPr>
          <w:p w14:paraId="4A874E09" w14:textId="77777777" w:rsidR="0007709E" w:rsidRPr="00DE598A" w:rsidRDefault="0007709E" w:rsidP="00DE59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 w:rsidRPr="00DE598A">
              <w:rPr>
                <w:rFonts w:ascii="Abadi" w:hAnsi="Abadi"/>
                <w:sz w:val="24"/>
                <w:szCs w:val="24"/>
              </w:rPr>
              <w:t xml:space="preserve">Samfunnsfag </w:t>
            </w:r>
          </w:p>
        </w:tc>
        <w:tc>
          <w:tcPr>
            <w:tcW w:w="1510" w:type="dxa"/>
            <w:shd w:val="clear" w:color="auto" w:fill="DEEAF6" w:themeFill="accent5" w:themeFillTint="33"/>
          </w:tcPr>
          <w:p w14:paraId="43C98A28" w14:textId="77777777" w:rsidR="0007709E" w:rsidRPr="00DE598A" w:rsidRDefault="0007709E" w:rsidP="00DE59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/>
                <w:bCs/>
                <w:sz w:val="24"/>
                <w:szCs w:val="24"/>
              </w:rPr>
            </w:pPr>
            <w:r w:rsidRPr="00DE598A">
              <w:rPr>
                <w:rFonts w:ascii="Abadi" w:hAnsi="Abadi"/>
                <w:b/>
                <w:bCs/>
                <w:sz w:val="24"/>
                <w:szCs w:val="24"/>
              </w:rPr>
              <w:t xml:space="preserve">Aktivitetsdag </w:t>
            </w:r>
          </w:p>
        </w:tc>
        <w:tc>
          <w:tcPr>
            <w:tcW w:w="1511" w:type="dxa"/>
            <w:shd w:val="clear" w:color="auto" w:fill="DEEAF6" w:themeFill="accent5" w:themeFillTint="33"/>
          </w:tcPr>
          <w:p w14:paraId="25C60709" w14:textId="77777777" w:rsidR="0007709E" w:rsidRPr="00DE598A" w:rsidRDefault="0007709E" w:rsidP="00DE59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/>
                <w:bCs/>
                <w:sz w:val="24"/>
                <w:szCs w:val="24"/>
              </w:rPr>
            </w:pPr>
            <w:r w:rsidRPr="00DE598A">
              <w:rPr>
                <w:rFonts w:ascii="Abadi" w:hAnsi="Abadi"/>
                <w:b/>
                <w:bCs/>
                <w:sz w:val="24"/>
                <w:szCs w:val="24"/>
              </w:rPr>
              <w:t xml:space="preserve">Tur </w:t>
            </w:r>
          </w:p>
        </w:tc>
        <w:tc>
          <w:tcPr>
            <w:tcW w:w="1511" w:type="dxa"/>
            <w:shd w:val="clear" w:color="auto" w:fill="DEEAF6" w:themeFill="accent5" w:themeFillTint="33"/>
          </w:tcPr>
          <w:p w14:paraId="3908AA54" w14:textId="77777777" w:rsidR="0007709E" w:rsidRPr="00DE598A" w:rsidRDefault="0007709E" w:rsidP="00DE59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/>
                <w:bCs/>
                <w:sz w:val="24"/>
                <w:szCs w:val="24"/>
              </w:rPr>
            </w:pPr>
            <w:r w:rsidRPr="00DE598A">
              <w:rPr>
                <w:rFonts w:ascii="Abadi" w:hAnsi="Abadi"/>
                <w:b/>
                <w:bCs/>
                <w:sz w:val="24"/>
                <w:szCs w:val="24"/>
              </w:rPr>
              <w:t xml:space="preserve">Informasjon fra tannpleier </w:t>
            </w:r>
          </w:p>
        </w:tc>
      </w:tr>
      <w:tr w:rsidR="0007709E" w:rsidRPr="00DE598A" w14:paraId="08E0F969" w14:textId="77777777" w:rsidTr="00077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shd w:val="clear" w:color="auto" w:fill="DEEAF6" w:themeFill="accent5" w:themeFillTint="33"/>
          </w:tcPr>
          <w:p w14:paraId="3C5349B9" w14:textId="77777777" w:rsidR="0007709E" w:rsidRPr="00DE598A" w:rsidRDefault="0007709E" w:rsidP="00DE598A">
            <w:pPr>
              <w:spacing w:line="360" w:lineRule="auto"/>
              <w:rPr>
                <w:rFonts w:ascii="Abadi" w:hAnsi="Abadi"/>
                <w:b w:val="0"/>
                <w:bCs w:val="0"/>
                <w:sz w:val="24"/>
                <w:szCs w:val="24"/>
              </w:rPr>
            </w:pPr>
            <w:r w:rsidRPr="00DE598A">
              <w:rPr>
                <w:rFonts w:ascii="Abadi" w:hAnsi="Abadi"/>
                <w:sz w:val="24"/>
                <w:szCs w:val="24"/>
              </w:rPr>
              <w:t>5</w:t>
            </w:r>
          </w:p>
        </w:tc>
        <w:tc>
          <w:tcPr>
            <w:tcW w:w="1510" w:type="dxa"/>
            <w:shd w:val="clear" w:color="auto" w:fill="DEEAF6" w:themeFill="accent5" w:themeFillTint="33"/>
          </w:tcPr>
          <w:p w14:paraId="62401C9D" w14:textId="77777777" w:rsidR="0007709E" w:rsidRPr="00DE598A" w:rsidRDefault="0007709E" w:rsidP="00DE59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 w:rsidRPr="00DE598A">
              <w:rPr>
                <w:rFonts w:ascii="Abadi" w:hAnsi="Abadi"/>
                <w:sz w:val="24"/>
                <w:szCs w:val="24"/>
              </w:rPr>
              <w:t xml:space="preserve">Musikk </w:t>
            </w:r>
          </w:p>
        </w:tc>
        <w:tc>
          <w:tcPr>
            <w:tcW w:w="1510" w:type="dxa"/>
            <w:shd w:val="clear" w:color="auto" w:fill="DEEAF6" w:themeFill="accent5" w:themeFillTint="33"/>
          </w:tcPr>
          <w:p w14:paraId="5096AE24" w14:textId="77777777" w:rsidR="0007709E" w:rsidRPr="00DE598A" w:rsidRDefault="0007709E" w:rsidP="00DE59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b/>
                <w:bCs/>
                <w:sz w:val="24"/>
                <w:szCs w:val="24"/>
              </w:rPr>
            </w:pPr>
            <w:r w:rsidRPr="00DE598A">
              <w:rPr>
                <w:rFonts w:ascii="Abadi" w:hAnsi="Abadi"/>
                <w:b/>
                <w:bCs/>
                <w:sz w:val="24"/>
                <w:szCs w:val="24"/>
              </w:rPr>
              <w:t xml:space="preserve">Foredrag om </w:t>
            </w:r>
            <w:proofErr w:type="spellStart"/>
            <w:r w:rsidRPr="00DE598A">
              <w:rPr>
                <w:rFonts w:ascii="Abadi" w:hAnsi="Abadi"/>
                <w:b/>
                <w:bCs/>
                <w:sz w:val="24"/>
                <w:szCs w:val="24"/>
              </w:rPr>
              <w:t>energidrikke</w:t>
            </w:r>
            <w:proofErr w:type="spellEnd"/>
          </w:p>
        </w:tc>
        <w:tc>
          <w:tcPr>
            <w:tcW w:w="1510" w:type="dxa"/>
            <w:shd w:val="clear" w:color="auto" w:fill="DEEAF6" w:themeFill="accent5" w:themeFillTint="33"/>
          </w:tcPr>
          <w:p w14:paraId="3FA385A0" w14:textId="77777777" w:rsidR="0007709E" w:rsidRPr="00DE598A" w:rsidRDefault="0007709E" w:rsidP="00DE59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b/>
                <w:bCs/>
                <w:sz w:val="24"/>
                <w:szCs w:val="24"/>
              </w:rPr>
            </w:pPr>
            <w:r w:rsidRPr="00DE598A">
              <w:rPr>
                <w:rFonts w:ascii="Abadi" w:hAnsi="Abadi"/>
                <w:b/>
                <w:bCs/>
                <w:sz w:val="24"/>
                <w:szCs w:val="24"/>
              </w:rPr>
              <w:t xml:space="preserve">Aktivitetsdag </w:t>
            </w:r>
          </w:p>
        </w:tc>
        <w:tc>
          <w:tcPr>
            <w:tcW w:w="1511" w:type="dxa"/>
            <w:shd w:val="clear" w:color="auto" w:fill="DEEAF6" w:themeFill="accent5" w:themeFillTint="33"/>
          </w:tcPr>
          <w:p w14:paraId="7F4A3033" w14:textId="77777777" w:rsidR="0007709E" w:rsidRPr="00DE598A" w:rsidRDefault="0007709E" w:rsidP="00DE59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b/>
                <w:bCs/>
                <w:sz w:val="24"/>
                <w:szCs w:val="24"/>
              </w:rPr>
            </w:pPr>
            <w:r w:rsidRPr="00DE598A">
              <w:rPr>
                <w:rFonts w:ascii="Abadi" w:hAnsi="Abadi"/>
                <w:b/>
                <w:bCs/>
                <w:sz w:val="24"/>
                <w:szCs w:val="24"/>
              </w:rPr>
              <w:t xml:space="preserve">Tur </w:t>
            </w:r>
          </w:p>
        </w:tc>
        <w:tc>
          <w:tcPr>
            <w:tcW w:w="1511" w:type="dxa"/>
            <w:shd w:val="clear" w:color="auto" w:fill="DEEAF6" w:themeFill="accent5" w:themeFillTint="33"/>
          </w:tcPr>
          <w:p w14:paraId="0E8033B1" w14:textId="77777777" w:rsidR="0007709E" w:rsidRPr="00DE598A" w:rsidRDefault="0007709E" w:rsidP="00DE59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 w:rsidRPr="00DE598A">
              <w:rPr>
                <w:rFonts w:ascii="Abadi" w:hAnsi="Abadi"/>
                <w:sz w:val="24"/>
                <w:szCs w:val="24"/>
              </w:rPr>
              <w:t>Samfunnsfag</w:t>
            </w:r>
          </w:p>
          <w:p w14:paraId="5C281601" w14:textId="2981D9AA" w:rsidR="0007709E" w:rsidRPr="00DE598A" w:rsidRDefault="0007709E" w:rsidP="00DE59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b/>
                <w:bCs/>
                <w:sz w:val="24"/>
                <w:szCs w:val="24"/>
              </w:rPr>
            </w:pPr>
            <w:r w:rsidRPr="00DE598A">
              <w:rPr>
                <w:rFonts w:ascii="Abadi" w:hAnsi="Abadi"/>
                <w:b/>
                <w:bCs/>
                <w:sz w:val="24"/>
                <w:szCs w:val="24"/>
              </w:rPr>
              <w:t xml:space="preserve">Begrepstest </w:t>
            </w:r>
            <w:r w:rsidRPr="00DE598A">
              <w:rPr>
                <w:rFonts w:ascii="Abadi" w:hAnsi="Aba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7709E" w:rsidRPr="00DE598A" w14:paraId="1B35225B" w14:textId="77777777" w:rsidTr="00077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shd w:val="clear" w:color="auto" w:fill="DEEAF6" w:themeFill="accent5" w:themeFillTint="33"/>
          </w:tcPr>
          <w:p w14:paraId="39CCEAD7" w14:textId="77777777" w:rsidR="0007709E" w:rsidRPr="00DE598A" w:rsidRDefault="0007709E" w:rsidP="00DE598A">
            <w:pPr>
              <w:spacing w:line="360" w:lineRule="auto"/>
              <w:rPr>
                <w:rFonts w:ascii="Abadi" w:hAnsi="Abadi"/>
                <w:b w:val="0"/>
                <w:bCs w:val="0"/>
                <w:sz w:val="24"/>
                <w:szCs w:val="24"/>
              </w:rPr>
            </w:pPr>
            <w:r w:rsidRPr="00DE598A">
              <w:rPr>
                <w:rFonts w:ascii="Abadi" w:hAnsi="Abadi"/>
                <w:sz w:val="24"/>
                <w:szCs w:val="24"/>
              </w:rPr>
              <w:t>6</w:t>
            </w:r>
          </w:p>
        </w:tc>
        <w:tc>
          <w:tcPr>
            <w:tcW w:w="1510" w:type="dxa"/>
            <w:shd w:val="clear" w:color="auto" w:fill="DEEAF6" w:themeFill="accent5" w:themeFillTint="33"/>
          </w:tcPr>
          <w:p w14:paraId="055A0EB4" w14:textId="77777777" w:rsidR="0007709E" w:rsidRPr="00DE598A" w:rsidRDefault="0007709E" w:rsidP="00DE59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 w:rsidRPr="00DE598A">
              <w:rPr>
                <w:rFonts w:ascii="Abadi" w:hAnsi="Abadi"/>
                <w:sz w:val="24"/>
                <w:szCs w:val="24"/>
              </w:rPr>
              <w:t xml:space="preserve">Matematikk </w:t>
            </w:r>
          </w:p>
        </w:tc>
        <w:tc>
          <w:tcPr>
            <w:tcW w:w="1510" w:type="dxa"/>
            <w:shd w:val="clear" w:color="auto" w:fill="DEEAF6" w:themeFill="accent5" w:themeFillTint="33"/>
          </w:tcPr>
          <w:p w14:paraId="6AF2C5A3" w14:textId="77777777" w:rsidR="0007709E" w:rsidRPr="00DE598A" w:rsidRDefault="0007709E" w:rsidP="00DE59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 w:rsidRPr="00DE598A">
              <w:rPr>
                <w:rFonts w:ascii="Abadi" w:hAnsi="Abadi"/>
                <w:sz w:val="24"/>
                <w:szCs w:val="24"/>
              </w:rPr>
              <w:t xml:space="preserve">Fordypning </w:t>
            </w:r>
          </w:p>
        </w:tc>
        <w:tc>
          <w:tcPr>
            <w:tcW w:w="1510" w:type="dxa"/>
            <w:shd w:val="clear" w:color="auto" w:fill="DEEAF6" w:themeFill="accent5" w:themeFillTint="33"/>
          </w:tcPr>
          <w:p w14:paraId="7E94EB88" w14:textId="77777777" w:rsidR="0007709E" w:rsidRPr="00DE598A" w:rsidRDefault="0007709E" w:rsidP="00DE59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 w:rsidRPr="00DE598A">
              <w:rPr>
                <w:rFonts w:ascii="Abadi" w:hAnsi="Abadi"/>
                <w:sz w:val="24"/>
                <w:szCs w:val="24"/>
              </w:rPr>
              <w:t xml:space="preserve">Valgfag </w:t>
            </w:r>
          </w:p>
        </w:tc>
        <w:tc>
          <w:tcPr>
            <w:tcW w:w="1511" w:type="dxa"/>
            <w:shd w:val="clear" w:color="auto" w:fill="DEEAF6" w:themeFill="accent5" w:themeFillTint="33"/>
          </w:tcPr>
          <w:p w14:paraId="321CC136" w14:textId="77777777" w:rsidR="0007709E" w:rsidRPr="00DE598A" w:rsidRDefault="0007709E" w:rsidP="00DE59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/>
                <w:bCs/>
                <w:sz w:val="24"/>
                <w:szCs w:val="24"/>
              </w:rPr>
            </w:pPr>
            <w:r w:rsidRPr="00DE598A">
              <w:rPr>
                <w:rFonts w:ascii="Abadi" w:hAnsi="Abadi"/>
                <w:b/>
                <w:bCs/>
                <w:sz w:val="24"/>
                <w:szCs w:val="24"/>
              </w:rPr>
              <w:t xml:space="preserve">Tur </w:t>
            </w:r>
          </w:p>
        </w:tc>
        <w:tc>
          <w:tcPr>
            <w:tcW w:w="1511" w:type="dxa"/>
            <w:shd w:val="clear" w:color="auto" w:fill="DEEAF6" w:themeFill="accent5" w:themeFillTint="33"/>
          </w:tcPr>
          <w:p w14:paraId="142CF163" w14:textId="77777777" w:rsidR="0007709E" w:rsidRPr="00DE598A" w:rsidRDefault="0007709E" w:rsidP="00DE59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 w:rsidRPr="00DE598A">
              <w:rPr>
                <w:rFonts w:ascii="Abadi" w:hAnsi="Abadi"/>
                <w:sz w:val="24"/>
                <w:szCs w:val="24"/>
              </w:rPr>
              <w:t xml:space="preserve">Norsk </w:t>
            </w:r>
          </w:p>
        </w:tc>
      </w:tr>
      <w:tr w:rsidR="0007709E" w:rsidRPr="00DE598A" w14:paraId="67772A64" w14:textId="77777777" w:rsidTr="00077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shd w:val="clear" w:color="auto" w:fill="DEEAF6" w:themeFill="accent5" w:themeFillTint="33"/>
          </w:tcPr>
          <w:p w14:paraId="6073CA28" w14:textId="77777777" w:rsidR="0007709E" w:rsidRPr="00DE598A" w:rsidRDefault="0007709E" w:rsidP="00DE598A">
            <w:pPr>
              <w:spacing w:line="360" w:lineRule="auto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DEEAF6" w:themeFill="accent5" w:themeFillTint="33"/>
          </w:tcPr>
          <w:p w14:paraId="551F5D36" w14:textId="77777777" w:rsidR="0007709E" w:rsidRPr="00DE598A" w:rsidRDefault="0007709E" w:rsidP="00DE59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DEEAF6" w:themeFill="accent5" w:themeFillTint="33"/>
          </w:tcPr>
          <w:p w14:paraId="2F47C40C" w14:textId="77777777" w:rsidR="0007709E" w:rsidRPr="00DE598A" w:rsidRDefault="0007709E" w:rsidP="00DE59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DEEAF6" w:themeFill="accent5" w:themeFillTint="33"/>
          </w:tcPr>
          <w:p w14:paraId="6F38DB9F" w14:textId="77777777" w:rsidR="0007709E" w:rsidRPr="00DE598A" w:rsidRDefault="0007709E" w:rsidP="00DE59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  <w:r w:rsidRPr="00DE598A">
              <w:rPr>
                <w:rFonts w:ascii="Abadi" w:hAnsi="Abadi"/>
                <w:sz w:val="24"/>
                <w:szCs w:val="24"/>
              </w:rPr>
              <w:t xml:space="preserve">Valgfag </w:t>
            </w:r>
          </w:p>
        </w:tc>
        <w:tc>
          <w:tcPr>
            <w:tcW w:w="1511" w:type="dxa"/>
            <w:shd w:val="clear" w:color="auto" w:fill="DEEAF6" w:themeFill="accent5" w:themeFillTint="33"/>
          </w:tcPr>
          <w:p w14:paraId="734E45BD" w14:textId="77777777" w:rsidR="0007709E" w:rsidRPr="00DE598A" w:rsidRDefault="0007709E" w:rsidP="00DE59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DEEAF6" w:themeFill="accent5" w:themeFillTint="33"/>
          </w:tcPr>
          <w:p w14:paraId="1CD661EB" w14:textId="77777777" w:rsidR="0007709E" w:rsidRPr="00DE598A" w:rsidRDefault="0007709E" w:rsidP="00DE59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sz w:val="24"/>
                <w:szCs w:val="24"/>
              </w:rPr>
            </w:pPr>
          </w:p>
        </w:tc>
      </w:tr>
    </w:tbl>
    <w:p w14:paraId="61A23D1B" w14:textId="77777777" w:rsidR="0007709E" w:rsidRPr="00DE598A" w:rsidRDefault="0007709E" w:rsidP="00DE598A">
      <w:pPr>
        <w:spacing w:line="360" w:lineRule="auto"/>
        <w:rPr>
          <w:rFonts w:ascii="Abadi" w:hAnsi="Abadi"/>
          <w:sz w:val="24"/>
          <w:szCs w:val="24"/>
        </w:rPr>
      </w:pPr>
    </w:p>
    <w:p w14:paraId="280F1B89" w14:textId="77777777" w:rsidR="0007709E" w:rsidRPr="00DE598A" w:rsidRDefault="0007709E" w:rsidP="00DE598A">
      <w:pPr>
        <w:spacing w:line="360" w:lineRule="auto"/>
        <w:rPr>
          <w:rFonts w:ascii="Abadi" w:hAnsi="Abadi"/>
          <w:sz w:val="24"/>
          <w:szCs w:val="24"/>
        </w:rPr>
      </w:pPr>
      <w:r w:rsidRPr="00DE598A">
        <w:rPr>
          <w:rFonts w:ascii="Abadi" w:hAnsi="Abadi"/>
          <w:sz w:val="24"/>
          <w:szCs w:val="24"/>
        </w:rPr>
        <w:t xml:space="preserve">I uke 37 markerer vi på Rognan ungdomsskole den nasjonale </w:t>
      </w:r>
      <w:proofErr w:type="spellStart"/>
      <w:r w:rsidRPr="00DE598A">
        <w:rPr>
          <w:rFonts w:ascii="Abadi" w:hAnsi="Abadi"/>
          <w:sz w:val="24"/>
          <w:szCs w:val="24"/>
        </w:rPr>
        <w:t>folkehelseuka</w:t>
      </w:r>
      <w:proofErr w:type="spellEnd"/>
      <w:r w:rsidRPr="00DE598A">
        <w:rPr>
          <w:rFonts w:ascii="Abadi" w:hAnsi="Abadi"/>
          <w:sz w:val="24"/>
          <w:szCs w:val="24"/>
        </w:rPr>
        <w:t>. Da har vi planlagt ulike aktiviteter innenfor temaene psykisk og fysisk helse. I fagene jobber vi særlig med det tverrfaglige temaet folkehelse og livsmestring.  Kommunen har også et eget program for uken.</w:t>
      </w:r>
    </w:p>
    <w:p w14:paraId="66A031BB" w14:textId="3AE2B6C6" w:rsidR="0007709E" w:rsidRPr="00DE598A" w:rsidRDefault="0007709E" w:rsidP="00DE598A">
      <w:pPr>
        <w:spacing w:line="360" w:lineRule="auto"/>
        <w:rPr>
          <w:rFonts w:ascii="Abadi" w:hAnsi="Abadi"/>
          <w:sz w:val="24"/>
          <w:szCs w:val="24"/>
        </w:rPr>
      </w:pPr>
      <w:r w:rsidRPr="00DE598A">
        <w:rPr>
          <w:rFonts w:ascii="Abadi" w:hAnsi="Abadi"/>
          <w:sz w:val="24"/>
          <w:szCs w:val="24"/>
        </w:rPr>
        <w:t>I løpet av uken får vi besøk fra fysioterapeut Håvard Edvartsen som har hverdagsaktivitet og ulike øvelser</w:t>
      </w:r>
      <w:r w:rsidR="00DE598A" w:rsidRPr="00DE598A">
        <w:rPr>
          <w:rFonts w:ascii="Abadi" w:hAnsi="Abadi"/>
          <w:sz w:val="24"/>
          <w:szCs w:val="24"/>
        </w:rPr>
        <w:t xml:space="preserve"> alle kan gjøre</w:t>
      </w:r>
      <w:r w:rsidRPr="00DE598A">
        <w:rPr>
          <w:rFonts w:ascii="Abadi" w:hAnsi="Abadi"/>
          <w:sz w:val="24"/>
          <w:szCs w:val="24"/>
        </w:rPr>
        <w:t xml:space="preserve"> som hovedfokus. Beate Oseng har et foredrag om </w:t>
      </w:r>
      <w:proofErr w:type="spellStart"/>
      <w:r w:rsidRPr="00DE598A">
        <w:rPr>
          <w:rFonts w:ascii="Abadi" w:hAnsi="Abadi"/>
          <w:sz w:val="24"/>
          <w:szCs w:val="24"/>
        </w:rPr>
        <w:t>energidrikke</w:t>
      </w:r>
      <w:proofErr w:type="spellEnd"/>
      <w:r w:rsidRPr="00DE598A">
        <w:rPr>
          <w:rFonts w:ascii="Abadi" w:hAnsi="Abadi"/>
          <w:sz w:val="24"/>
          <w:szCs w:val="24"/>
        </w:rPr>
        <w:t xml:space="preserve"> og konsekvensene av det. Tannhelsetjenesten snakker med elevene om tannhelse, syreskader og hvordan man på best mulig måte kan ta vare på tennene sine. </w:t>
      </w:r>
    </w:p>
    <w:p w14:paraId="2AA0C068" w14:textId="522E231A" w:rsidR="0007709E" w:rsidRPr="00DE598A" w:rsidRDefault="0007709E" w:rsidP="00DE598A">
      <w:pPr>
        <w:spacing w:line="360" w:lineRule="auto"/>
        <w:rPr>
          <w:rFonts w:ascii="Abadi" w:hAnsi="Abadi"/>
          <w:sz w:val="24"/>
          <w:szCs w:val="24"/>
        </w:rPr>
      </w:pPr>
      <w:r w:rsidRPr="00DE598A">
        <w:rPr>
          <w:rFonts w:ascii="Abadi" w:hAnsi="Abadi"/>
          <w:sz w:val="24"/>
          <w:szCs w:val="24"/>
        </w:rPr>
        <w:t xml:space="preserve">Onsdag har hele skolen felles aktiviteter på Øyra fra </w:t>
      </w:r>
      <w:proofErr w:type="spellStart"/>
      <w:r w:rsidRPr="00DE598A">
        <w:rPr>
          <w:rFonts w:ascii="Abadi" w:hAnsi="Abadi"/>
          <w:sz w:val="24"/>
          <w:szCs w:val="24"/>
        </w:rPr>
        <w:t>kl</w:t>
      </w:r>
      <w:proofErr w:type="spellEnd"/>
      <w:r w:rsidRPr="00DE598A">
        <w:rPr>
          <w:rFonts w:ascii="Abadi" w:hAnsi="Abadi"/>
          <w:sz w:val="24"/>
          <w:szCs w:val="24"/>
        </w:rPr>
        <w:t xml:space="preserve"> 10.00-13.00, vanlig timeplan før og etter. </w:t>
      </w:r>
      <w:r w:rsidR="00DE598A">
        <w:rPr>
          <w:rFonts w:ascii="Abadi" w:hAnsi="Abadi"/>
          <w:sz w:val="24"/>
          <w:szCs w:val="24"/>
        </w:rPr>
        <w:t xml:space="preserve">Hit kommer også </w:t>
      </w:r>
      <w:proofErr w:type="spellStart"/>
      <w:r w:rsidR="00DE598A">
        <w:rPr>
          <w:rFonts w:ascii="Abadi" w:hAnsi="Abadi"/>
          <w:sz w:val="24"/>
          <w:szCs w:val="24"/>
        </w:rPr>
        <w:t>Doavisa</w:t>
      </w:r>
      <w:proofErr w:type="spellEnd"/>
      <w:r w:rsidR="00DE598A">
        <w:rPr>
          <w:rFonts w:ascii="Abadi" w:hAnsi="Abadi"/>
          <w:sz w:val="24"/>
          <w:szCs w:val="24"/>
        </w:rPr>
        <w:t xml:space="preserve"> med en stand, her kan elevene </w:t>
      </w:r>
      <w:proofErr w:type="gramStart"/>
      <w:r w:rsidR="00DE598A">
        <w:rPr>
          <w:rFonts w:ascii="Abadi" w:hAnsi="Abadi"/>
          <w:sz w:val="24"/>
          <w:szCs w:val="24"/>
        </w:rPr>
        <w:t>å informasjon</w:t>
      </w:r>
      <w:proofErr w:type="gramEnd"/>
      <w:r w:rsidR="00DE598A">
        <w:rPr>
          <w:rFonts w:ascii="Abadi" w:hAnsi="Abadi"/>
          <w:sz w:val="24"/>
          <w:szCs w:val="24"/>
        </w:rPr>
        <w:t xml:space="preserve"> om ulike temaer innenfor psykisk helse, seksualitet, og grensesetting. </w:t>
      </w:r>
    </w:p>
    <w:p w14:paraId="225500A3" w14:textId="32063E83" w:rsidR="00DE598A" w:rsidRPr="00DE598A" w:rsidRDefault="0007709E" w:rsidP="00DE598A">
      <w:pPr>
        <w:spacing w:line="360" w:lineRule="auto"/>
        <w:rPr>
          <w:rFonts w:ascii="Abadi" w:hAnsi="Abadi"/>
          <w:sz w:val="24"/>
          <w:szCs w:val="24"/>
        </w:rPr>
      </w:pPr>
      <w:r w:rsidRPr="00DE598A">
        <w:rPr>
          <w:rFonts w:ascii="Abadi" w:hAnsi="Abadi"/>
          <w:sz w:val="24"/>
          <w:szCs w:val="24"/>
        </w:rPr>
        <w:t xml:space="preserve">Torsdag drar 8.trinn på tur langs Saltdalselva til fots, kle dere etter været. Vi spiser før vi drar. </w:t>
      </w:r>
    </w:p>
    <w:p w14:paraId="2271D1FD" w14:textId="77777777" w:rsidR="00965262" w:rsidRDefault="00965262"/>
    <w:sectPr w:rsidR="00965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9E"/>
    <w:rsid w:val="0007709E"/>
    <w:rsid w:val="00283C07"/>
    <w:rsid w:val="00965262"/>
    <w:rsid w:val="00D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C2786"/>
  <w15:chartTrackingRefBased/>
  <w15:docId w15:val="{D8AA17DC-79A4-479B-99FE-784283C7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09E"/>
  </w:style>
  <w:style w:type="paragraph" w:styleId="Overskrift1">
    <w:name w:val="heading 1"/>
    <w:basedOn w:val="Normal"/>
    <w:next w:val="Normal"/>
    <w:link w:val="Overskrift1Tegn"/>
    <w:uiPriority w:val="9"/>
    <w:qFormat/>
    <w:rsid w:val="00077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77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770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77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770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770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770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770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770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77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77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770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7709E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7709E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7709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7709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7709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7709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770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77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770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77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77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7709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7709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7709E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77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7709E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7709E"/>
    <w:rPr>
      <w:b/>
      <w:bCs/>
      <w:smallCaps/>
      <w:color w:val="2F5496" w:themeColor="accent1" w:themeShade="BF"/>
      <w:spacing w:val="5"/>
    </w:rPr>
  </w:style>
  <w:style w:type="table" w:styleId="Tabellrutenett">
    <w:name w:val="Table Grid"/>
    <w:basedOn w:val="Vanligtabell"/>
    <w:uiPriority w:val="39"/>
    <w:rsid w:val="0007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nligtabell1">
    <w:name w:val="Plain Table 1"/>
    <w:basedOn w:val="Vanligtabell"/>
    <w:uiPriority w:val="41"/>
    <w:rsid w:val="000770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3E91C-DE80-4263-AFAE-4134FDC3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235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Pettersen</dc:creator>
  <cp:keywords/>
  <dc:description/>
  <cp:lastModifiedBy>Ingrid Pettersen</cp:lastModifiedBy>
  <cp:revision>1</cp:revision>
  <cp:lastPrinted>2024-09-05T06:27:00Z</cp:lastPrinted>
  <dcterms:created xsi:type="dcterms:W3CDTF">2024-09-04T11:32:00Z</dcterms:created>
  <dcterms:modified xsi:type="dcterms:W3CDTF">2024-09-05T06:27:00Z</dcterms:modified>
</cp:coreProperties>
</file>